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661F2" w:rsidRDefault="00000000">
      <w:pPr>
        <w:overflowPunct w:val="0"/>
        <w:spacing w:beforeLines="50" w:before="156" w:afterLines="50" w:after="156" w:line="57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采购意向公开</w:t>
      </w:r>
    </w:p>
    <w:p w:rsidR="00E661F2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200" w:firstLine="640"/>
        <w:rPr>
          <w:rFonts w:ascii="仿宋_GB2312" w:hAnsi="Arial" w:cs="Arial"/>
        </w:rPr>
      </w:pPr>
      <w:r>
        <w:rPr>
          <w:rFonts w:ascii="仿宋_GB2312" w:hAnsi="Arial" w:cs="Arial" w:hint="eastAsia"/>
        </w:rPr>
        <w:t>为便于供应商及时了解军队采购信息，根据《军队物资服务集中采购需求管理暂行办法》等有关规定，现将</w:t>
      </w:r>
      <w:r>
        <w:rPr>
          <w:rFonts w:ascii="仿宋_GB2312" w:hAnsi="Arial" w:cs="Arial" w:hint="eastAsia"/>
          <w:u w:val="single"/>
        </w:rPr>
        <w:t>重庆</w:t>
      </w:r>
      <w:r w:rsidR="009A65EE">
        <w:rPr>
          <w:rFonts w:ascii="仿宋_GB2312" w:hAnsi="Arial" w:cs="Arial" w:hint="eastAsia"/>
          <w:u w:val="single"/>
        </w:rPr>
        <w:t>市</w:t>
      </w:r>
      <w:r>
        <w:rPr>
          <w:rFonts w:ascii="仿宋_GB2312" w:hAnsi="Arial" w:cs="Arial" w:hint="eastAsia"/>
          <w:u w:val="single"/>
        </w:rPr>
        <w:t>某部</w:t>
      </w:r>
      <w:r>
        <w:rPr>
          <w:rFonts w:ascii="仿宋_GB2312" w:hAnsi="Arial" w:cs="Arial" w:hint="eastAsia"/>
        </w:rPr>
        <w:t>的</w:t>
      </w:r>
      <w:r>
        <w:rPr>
          <w:rFonts w:ascii="仿宋_GB2312" w:hAnsi="Arial" w:cs="Arial" w:hint="eastAsia"/>
          <w:u w:val="single"/>
        </w:rPr>
        <w:t>校本部数据中心基础设施和服务组件</w:t>
      </w:r>
      <w:r>
        <w:rPr>
          <w:rFonts w:ascii="仿宋_GB2312" w:hAnsi="Arial" w:cs="Arial" w:hint="eastAsia"/>
        </w:rPr>
        <w:t>采购意向公开如下：</w:t>
      </w: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76"/>
        <w:gridCol w:w="1488"/>
        <w:gridCol w:w="2056"/>
        <w:gridCol w:w="1276"/>
        <w:gridCol w:w="1276"/>
        <w:gridCol w:w="992"/>
      </w:tblGrid>
      <w:tr w:rsidR="00E661F2">
        <w:trPr>
          <w:trHeight w:val="713"/>
          <w:jc w:val="center"/>
        </w:trPr>
        <w:tc>
          <w:tcPr>
            <w:tcW w:w="710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序号</w:t>
            </w:r>
          </w:p>
        </w:tc>
        <w:tc>
          <w:tcPr>
            <w:tcW w:w="1276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16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采购项目名    称</w:t>
            </w:r>
          </w:p>
        </w:tc>
        <w:tc>
          <w:tcPr>
            <w:tcW w:w="1488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需求概况</w:t>
            </w:r>
          </w:p>
        </w:tc>
        <w:tc>
          <w:tcPr>
            <w:tcW w:w="2056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初步技术</w:t>
            </w:r>
            <w:r>
              <w:rPr>
                <w:rFonts w:ascii="黑体" w:eastAsia="黑体" w:hAnsi="黑体" w:cs="Arial"/>
                <w:sz w:val="24"/>
                <w:szCs w:val="20"/>
              </w:rPr>
              <w:br/>
            </w:r>
            <w:r>
              <w:rPr>
                <w:rFonts w:ascii="黑体" w:eastAsia="黑体" w:hAnsi="黑体" w:cs="Arial" w:hint="eastAsia"/>
                <w:sz w:val="24"/>
                <w:szCs w:val="20"/>
              </w:rPr>
              <w:t>参    数</w:t>
            </w:r>
          </w:p>
        </w:tc>
        <w:tc>
          <w:tcPr>
            <w:tcW w:w="1276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预算金额</w:t>
            </w:r>
          </w:p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（万元）</w:t>
            </w:r>
          </w:p>
        </w:tc>
        <w:tc>
          <w:tcPr>
            <w:tcW w:w="1276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预计采购时    间</w:t>
            </w:r>
          </w:p>
        </w:tc>
        <w:tc>
          <w:tcPr>
            <w:tcW w:w="992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备注</w:t>
            </w:r>
          </w:p>
        </w:tc>
      </w:tr>
      <w:tr w:rsidR="00E661F2">
        <w:trPr>
          <w:trHeight w:val="6027"/>
          <w:jc w:val="center"/>
        </w:trPr>
        <w:tc>
          <w:tcPr>
            <w:tcW w:w="710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校本部数据中心基础设施和服务组件</w:t>
            </w:r>
          </w:p>
        </w:tc>
        <w:tc>
          <w:tcPr>
            <w:tcW w:w="1488" w:type="dxa"/>
            <w:vAlign w:val="center"/>
          </w:tcPr>
          <w:p w:rsidR="00E661F2" w:rsidRDefault="00000000">
            <w:pPr>
              <w:tabs>
                <w:tab w:val="left" w:pos="516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出口负载均衡1台，邮件系统1套，出口认证日志系统1套，智能DNS 2台，互联网主页站群平台1套，一卡通续保1项，火绒杀毒软件续购授权1项</w:t>
            </w:r>
          </w:p>
        </w:tc>
        <w:tc>
          <w:tcPr>
            <w:tcW w:w="2056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详见附件</w:t>
            </w:r>
          </w:p>
        </w:tc>
        <w:tc>
          <w:tcPr>
            <w:tcW w:w="1276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/>
                <w:sz w:val="24"/>
              </w:rPr>
              <w:t>150</w:t>
            </w:r>
          </w:p>
        </w:tc>
        <w:tc>
          <w:tcPr>
            <w:tcW w:w="1276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2023年7月</w:t>
            </w:r>
          </w:p>
        </w:tc>
        <w:tc>
          <w:tcPr>
            <w:tcW w:w="992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无</w:t>
            </w:r>
          </w:p>
        </w:tc>
      </w:tr>
    </w:tbl>
    <w:p w:rsidR="00E661F2" w:rsidRDefault="00000000">
      <w:pPr>
        <w:tabs>
          <w:tab w:val="left" w:pos="993"/>
          <w:tab w:val="left" w:pos="1134"/>
        </w:tabs>
        <w:overflowPunct w:val="0"/>
        <w:spacing w:line="570" w:lineRule="exact"/>
        <w:ind w:leftChars="200" w:left="1458" w:hangingChars="292" w:hanging="818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注：1.本次公开的采购意向仅作为供应商了解初步采购安排的参考，采购项目具体情况以最终发布的采购公告和采购文件为准；</w:t>
      </w:r>
    </w:p>
    <w:p w:rsidR="00E661F2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407" w:firstLine="1140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2.供应商可以通过军队采购平台反馈参与意向和意见建议。</w:t>
      </w:r>
    </w:p>
    <w:p w:rsidR="00E661F2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350" w:firstLine="1120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</w:p>
    <w:p w:rsidR="00E661F2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right="278" w:firstLineChars="300" w:firstLine="960"/>
        <w:jc w:val="center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  <w:r>
        <w:rPr>
          <w:rFonts w:ascii="黑体" w:eastAsia="黑体" w:hAnsi="黑体" w:cs="宋体" w:hint="eastAsia"/>
          <w:sz w:val="24"/>
        </w:rPr>
        <w:t xml:space="preserve">            </w:t>
      </w:r>
      <w:r>
        <w:rPr>
          <w:rFonts w:ascii="仿宋_GB2312" w:hAnsi="Arial" w:cs="Arial" w:hint="eastAsia"/>
        </w:rPr>
        <w:t>重庆</w:t>
      </w:r>
      <w:r w:rsidR="009A65EE">
        <w:rPr>
          <w:rFonts w:ascii="仿宋_GB2312" w:hAnsi="Arial" w:cs="Arial" w:hint="eastAsia"/>
        </w:rPr>
        <w:t>市</w:t>
      </w:r>
      <w:r>
        <w:rPr>
          <w:rFonts w:ascii="仿宋_GB2312" w:hAnsi="Arial" w:cs="Arial" w:hint="eastAsia"/>
        </w:rPr>
        <w:t>某部</w:t>
      </w:r>
    </w:p>
    <w:p w:rsidR="00E661F2" w:rsidRDefault="00000000" w:rsidP="009A65EE">
      <w:pPr>
        <w:overflowPunct w:val="0"/>
        <w:spacing w:line="570" w:lineRule="exact"/>
        <w:ind w:firstLineChars="1800" w:firstLine="5760"/>
        <w:rPr>
          <w:rFonts w:ascii="仿宋_GB2312" w:hAnsi="Arial" w:cs="Arial"/>
        </w:rPr>
      </w:pPr>
      <w:r>
        <w:rPr>
          <w:rFonts w:ascii="仿宋_GB2312" w:hAnsi="Arial" w:cs="Arial" w:hint="eastAsia"/>
        </w:rPr>
        <w:t>2023年5月</w:t>
      </w:r>
      <w:r w:rsidR="009A65EE">
        <w:rPr>
          <w:rFonts w:ascii="仿宋_GB2312" w:hAnsi="Arial" w:cs="Arial"/>
        </w:rPr>
        <w:t>18</w:t>
      </w:r>
      <w:r>
        <w:rPr>
          <w:rFonts w:ascii="仿宋_GB2312" w:hAnsi="Arial" w:cs="Arial" w:hint="eastAsia"/>
        </w:rPr>
        <w:t>日</w:t>
      </w:r>
    </w:p>
    <w:p w:rsidR="00E661F2" w:rsidRDefault="00000000">
      <w:pPr>
        <w:overflowPunct w:val="0"/>
        <w:spacing w:beforeLines="100" w:before="312" w:line="560" w:lineRule="exact"/>
        <w:jc w:val="left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 w:hint="eastAsia"/>
          <w:sz w:val="28"/>
        </w:rPr>
        <w:lastRenderedPageBreak/>
        <w:t>附件</w:t>
      </w:r>
    </w:p>
    <w:p w:rsidR="00E661F2" w:rsidRDefault="00E661F2">
      <w:pPr>
        <w:ind w:firstLine="560"/>
      </w:pPr>
    </w:p>
    <w:p w:rsidR="00E661F2" w:rsidRDefault="00000000">
      <w:pPr>
        <w:ind w:firstLine="560"/>
        <w:rPr>
          <w:rFonts w:ascii="仿宋_GB2312" w:hAnsi="Arial" w:cs="Arial"/>
          <w:sz w:val="28"/>
        </w:rPr>
      </w:pPr>
      <w:r>
        <w:rPr>
          <w:rFonts w:hint="eastAsia"/>
        </w:rPr>
        <w:t>现有内网华为云桌面终端售后服务即将到期，需要续购软硬件的维保服务直至</w:t>
      </w:r>
      <w:r>
        <w:rPr>
          <w:rFonts w:hint="eastAsia"/>
        </w:rPr>
        <w:t>2026</w:t>
      </w:r>
      <w:r>
        <w:rPr>
          <w:rFonts w:hint="eastAsia"/>
        </w:rPr>
        <w:t>年</w:t>
      </w:r>
      <w:r>
        <w:t>；</w:t>
      </w:r>
      <w:r>
        <w:rPr>
          <w:rFonts w:hint="eastAsia"/>
        </w:rPr>
        <w:t>外网出口区域部署负载均衡系统，需具备防火墙功能、地址转换功能、线路或设备故障提供短信或邮件通知；部署</w:t>
      </w:r>
      <w:r>
        <w:t>2</w:t>
      </w:r>
      <w:r>
        <w:rPr>
          <w:rFonts w:hint="eastAsia"/>
        </w:rPr>
        <w:t>台智能</w:t>
      </w:r>
      <w:r>
        <w:rPr>
          <w:rFonts w:hint="eastAsia"/>
        </w:rPr>
        <w:t>D</w:t>
      </w:r>
      <w:r>
        <w:t>NS</w:t>
      </w:r>
      <w:r>
        <w:rPr>
          <w:rFonts w:hint="eastAsia"/>
        </w:rPr>
        <w:t>设备，形成热备，</w:t>
      </w:r>
      <w:r>
        <w:rPr>
          <w:rFonts w:hint="eastAsia"/>
        </w:rPr>
        <w:t>2</w:t>
      </w:r>
      <w:r>
        <w:rPr>
          <w:rFonts w:hint="eastAsia"/>
        </w:rPr>
        <w:t>台</w:t>
      </w:r>
      <w:r>
        <w:rPr>
          <w:rFonts w:hint="eastAsia"/>
        </w:rPr>
        <w:t>D</w:t>
      </w:r>
      <w:r>
        <w:t>NS</w:t>
      </w:r>
      <w:r>
        <w:rPr>
          <w:rFonts w:hint="eastAsia"/>
        </w:rPr>
        <w:t>需在故障期实现自动切换、支持内外网多线路解析（解析域名数量不做限制）且具有挖矿域名拦截的功能；新建邮件系统，需具备垃圾邮件过滤功能，能和门户网站进行系统对接，支持密码和手机验证双项认证，用户授权数≥</w:t>
      </w:r>
      <w:r>
        <w:rPr>
          <w:rFonts w:hint="eastAsia"/>
        </w:rPr>
        <w:t>8000</w:t>
      </w:r>
      <w:r>
        <w:rPr>
          <w:rFonts w:hint="eastAsia"/>
        </w:rPr>
        <w:t>个；互联网出口部署出口认证日志系统，替换</w:t>
      </w:r>
      <w:r>
        <w:rPr>
          <w:rFonts w:hint="eastAsia"/>
        </w:rPr>
        <w:t>2013</w:t>
      </w:r>
      <w:r>
        <w:rPr>
          <w:rFonts w:hint="eastAsia"/>
        </w:rPr>
        <w:t>年的日志查询软硬一体服务器；一卡通系统需续保，拟继续租赁该服务，服务期限</w:t>
      </w:r>
      <w:r>
        <w:t>至</w:t>
      </w:r>
      <w:r>
        <w:t>2025</w:t>
      </w:r>
      <w:r>
        <w:rPr>
          <w:rFonts w:hint="eastAsia"/>
        </w:rPr>
        <w:t>年底；更换互联网主页站群平台，支持不小于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>个站点的授权，并支持各类终端页面自适应。</w:t>
      </w:r>
    </w:p>
    <w:p w:rsidR="00E661F2" w:rsidRDefault="00E661F2">
      <w:pPr>
        <w:overflowPunct w:val="0"/>
        <w:spacing w:beforeLines="100" w:before="312" w:line="560" w:lineRule="exact"/>
        <w:ind w:firstLineChars="177" w:firstLine="496"/>
        <w:jc w:val="left"/>
        <w:rPr>
          <w:rFonts w:ascii="仿宋_GB2312" w:hAnsi="Arial" w:cs="Arial"/>
          <w:sz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9"/>
        <w:gridCol w:w="977"/>
        <w:gridCol w:w="910"/>
        <w:gridCol w:w="660"/>
        <w:gridCol w:w="5404"/>
      </w:tblGrid>
      <w:tr w:rsidR="00E661F2" w:rsidTr="00063271">
        <w:tc>
          <w:tcPr>
            <w:tcW w:w="569" w:type="dxa"/>
            <w:vAlign w:val="center"/>
          </w:tcPr>
          <w:p w:rsidR="00E661F2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977" w:type="dxa"/>
            <w:vAlign w:val="center"/>
          </w:tcPr>
          <w:p w:rsidR="00E661F2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类型</w:t>
            </w:r>
          </w:p>
        </w:tc>
        <w:tc>
          <w:tcPr>
            <w:tcW w:w="910" w:type="dxa"/>
            <w:vAlign w:val="center"/>
          </w:tcPr>
          <w:p w:rsidR="00E661F2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数量</w:t>
            </w:r>
          </w:p>
        </w:tc>
        <w:tc>
          <w:tcPr>
            <w:tcW w:w="660" w:type="dxa"/>
            <w:vAlign w:val="center"/>
          </w:tcPr>
          <w:p w:rsidR="00E661F2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单位</w:t>
            </w:r>
          </w:p>
        </w:tc>
        <w:tc>
          <w:tcPr>
            <w:tcW w:w="5404" w:type="dxa"/>
            <w:vAlign w:val="center"/>
          </w:tcPr>
          <w:p w:rsidR="00E661F2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初步技术参数</w:t>
            </w:r>
          </w:p>
        </w:tc>
      </w:tr>
      <w:tr w:rsidR="00E661F2" w:rsidTr="00063271">
        <w:tc>
          <w:tcPr>
            <w:tcW w:w="569" w:type="dxa"/>
            <w:vAlign w:val="center"/>
          </w:tcPr>
          <w:p w:rsidR="00E661F2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1</w:t>
            </w:r>
          </w:p>
        </w:tc>
        <w:tc>
          <w:tcPr>
            <w:tcW w:w="977" w:type="dxa"/>
            <w:vAlign w:val="center"/>
          </w:tcPr>
          <w:p w:rsidR="00E661F2" w:rsidRDefault="00000000">
            <w:pPr>
              <w:jc w:val="center"/>
            </w:pPr>
            <w:r>
              <w:rPr>
                <w:rFonts w:hAnsi="等线" w:cs="宋体" w:hint="eastAsia"/>
                <w:sz w:val="22"/>
                <w:szCs w:val="22"/>
              </w:rPr>
              <w:t>出口负载均衡</w:t>
            </w:r>
          </w:p>
        </w:tc>
        <w:tc>
          <w:tcPr>
            <w:tcW w:w="910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1</w:t>
            </w:r>
          </w:p>
        </w:tc>
        <w:tc>
          <w:tcPr>
            <w:tcW w:w="660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台</w:t>
            </w:r>
          </w:p>
        </w:tc>
        <w:tc>
          <w:tcPr>
            <w:tcW w:w="5404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</w:pPr>
            <w:r>
              <w:rPr>
                <w:rFonts w:hAnsi="等线" w:cs="宋体" w:hint="eastAsia"/>
                <w:sz w:val="22"/>
                <w:szCs w:val="22"/>
              </w:rPr>
              <w:t>出口负载均衡，双冗余电源，吞吐量≥</w:t>
            </w:r>
            <w:r>
              <w:rPr>
                <w:rFonts w:hAnsi="等线" w:cs="宋体" w:hint="eastAsia"/>
                <w:sz w:val="22"/>
                <w:szCs w:val="22"/>
              </w:rPr>
              <w:t>40Gbps</w:t>
            </w:r>
            <w:r>
              <w:rPr>
                <w:rFonts w:hAnsi="等线" w:cs="宋体" w:hint="eastAsia"/>
                <w:sz w:val="22"/>
                <w:szCs w:val="22"/>
              </w:rPr>
              <w:t>，并发数≥</w:t>
            </w:r>
            <w:r>
              <w:rPr>
                <w:rFonts w:hAnsi="等线" w:cs="宋体" w:hint="eastAsia"/>
                <w:sz w:val="22"/>
                <w:szCs w:val="22"/>
              </w:rPr>
              <w:t>2000</w:t>
            </w:r>
            <w:r>
              <w:rPr>
                <w:rFonts w:hAnsi="等线" w:cs="宋体" w:hint="eastAsia"/>
                <w:sz w:val="22"/>
                <w:szCs w:val="22"/>
              </w:rPr>
              <w:t>万，具备防火墙功能、地址转换功能、线路和设备故障短信或邮件通知。</w:t>
            </w:r>
          </w:p>
        </w:tc>
      </w:tr>
      <w:tr w:rsidR="00E661F2" w:rsidTr="00063271">
        <w:tc>
          <w:tcPr>
            <w:tcW w:w="569" w:type="dxa"/>
            <w:vAlign w:val="center"/>
          </w:tcPr>
          <w:p w:rsidR="00E661F2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</w:t>
            </w:r>
          </w:p>
        </w:tc>
        <w:tc>
          <w:tcPr>
            <w:tcW w:w="977" w:type="dxa"/>
            <w:vAlign w:val="center"/>
          </w:tcPr>
          <w:p w:rsidR="00E661F2" w:rsidRDefault="00000000">
            <w:pPr>
              <w:jc w:val="center"/>
            </w:pPr>
            <w:r>
              <w:rPr>
                <w:rFonts w:hAnsi="等线" w:cs="宋体" w:hint="eastAsia"/>
                <w:sz w:val="22"/>
                <w:szCs w:val="22"/>
              </w:rPr>
              <w:t>邮件系统</w:t>
            </w:r>
          </w:p>
        </w:tc>
        <w:tc>
          <w:tcPr>
            <w:tcW w:w="910" w:type="dxa"/>
            <w:vAlign w:val="center"/>
          </w:tcPr>
          <w:p w:rsidR="00E661F2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1</w:t>
            </w:r>
          </w:p>
        </w:tc>
        <w:tc>
          <w:tcPr>
            <w:tcW w:w="660" w:type="dxa"/>
            <w:vAlign w:val="center"/>
          </w:tcPr>
          <w:p w:rsidR="00E661F2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套</w:t>
            </w:r>
          </w:p>
        </w:tc>
        <w:tc>
          <w:tcPr>
            <w:tcW w:w="5404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邮件系统升级现有的邮件系统，支持密码和手机验证双因子认证，用户授权数≥</w:t>
            </w:r>
            <w:r>
              <w:rPr>
                <w:rFonts w:hAnsi="等线" w:cs="宋体" w:hint="eastAsia"/>
                <w:sz w:val="22"/>
                <w:szCs w:val="22"/>
              </w:rPr>
              <w:t>8000</w:t>
            </w:r>
            <w:r>
              <w:rPr>
                <w:rFonts w:hAnsi="等线" w:cs="宋体" w:hint="eastAsia"/>
                <w:sz w:val="22"/>
                <w:szCs w:val="22"/>
              </w:rPr>
              <w:t>个。</w:t>
            </w:r>
          </w:p>
        </w:tc>
      </w:tr>
      <w:tr w:rsidR="00E661F2" w:rsidTr="00063271">
        <w:tc>
          <w:tcPr>
            <w:tcW w:w="569" w:type="dxa"/>
            <w:vAlign w:val="center"/>
          </w:tcPr>
          <w:p w:rsidR="00E661F2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3</w:t>
            </w:r>
          </w:p>
        </w:tc>
        <w:tc>
          <w:tcPr>
            <w:tcW w:w="977" w:type="dxa"/>
            <w:vAlign w:val="center"/>
          </w:tcPr>
          <w:p w:rsidR="00E661F2" w:rsidRDefault="00000000">
            <w:pPr>
              <w:jc w:val="center"/>
            </w:pPr>
            <w:r>
              <w:rPr>
                <w:rFonts w:hAnsi="等线" w:cs="宋体" w:hint="eastAsia"/>
                <w:sz w:val="22"/>
                <w:szCs w:val="22"/>
              </w:rPr>
              <w:t>出口认证日志系统</w:t>
            </w:r>
          </w:p>
        </w:tc>
        <w:tc>
          <w:tcPr>
            <w:tcW w:w="910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1</w:t>
            </w:r>
          </w:p>
        </w:tc>
        <w:tc>
          <w:tcPr>
            <w:tcW w:w="660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套</w:t>
            </w:r>
          </w:p>
        </w:tc>
        <w:tc>
          <w:tcPr>
            <w:tcW w:w="5404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出口认证日志系统，替换</w:t>
            </w:r>
            <w:r>
              <w:rPr>
                <w:rFonts w:hAnsi="等线" w:cs="宋体" w:hint="eastAsia"/>
                <w:sz w:val="22"/>
                <w:szCs w:val="22"/>
              </w:rPr>
              <w:t>2013</w:t>
            </w:r>
            <w:r>
              <w:rPr>
                <w:rFonts w:hAnsi="等线" w:cs="宋体" w:hint="eastAsia"/>
                <w:sz w:val="22"/>
                <w:szCs w:val="22"/>
              </w:rPr>
              <w:t>年的日志查询软硬一体服务器，提供软硬一体设备安装最新软件版，存储空间≥</w:t>
            </w:r>
            <w:r>
              <w:rPr>
                <w:rFonts w:hAnsi="等线" w:cs="宋体" w:hint="eastAsia"/>
                <w:sz w:val="22"/>
                <w:szCs w:val="22"/>
              </w:rPr>
              <w:t>20T</w:t>
            </w:r>
            <w:r>
              <w:rPr>
                <w:rFonts w:hAnsi="等线" w:cs="宋体" w:hint="eastAsia"/>
                <w:sz w:val="22"/>
                <w:szCs w:val="22"/>
              </w:rPr>
              <w:t>；</w:t>
            </w:r>
          </w:p>
        </w:tc>
      </w:tr>
      <w:tr w:rsidR="00E661F2" w:rsidTr="00063271">
        <w:tc>
          <w:tcPr>
            <w:tcW w:w="569" w:type="dxa"/>
            <w:vAlign w:val="center"/>
          </w:tcPr>
          <w:p w:rsidR="00E661F2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lastRenderedPageBreak/>
              <w:t>4</w:t>
            </w:r>
          </w:p>
        </w:tc>
        <w:tc>
          <w:tcPr>
            <w:tcW w:w="977" w:type="dxa"/>
            <w:vAlign w:val="center"/>
          </w:tcPr>
          <w:p w:rsidR="00E661F2" w:rsidRDefault="00000000">
            <w:pPr>
              <w:jc w:val="center"/>
            </w:pPr>
            <w:r>
              <w:rPr>
                <w:rFonts w:hAnsi="等线" w:cs="宋体" w:hint="eastAsia"/>
                <w:sz w:val="22"/>
                <w:szCs w:val="22"/>
              </w:rPr>
              <w:t>智能</w:t>
            </w:r>
            <w:r>
              <w:rPr>
                <w:rFonts w:hAnsi="等线" w:cs="宋体" w:hint="eastAsia"/>
                <w:sz w:val="22"/>
                <w:szCs w:val="22"/>
              </w:rPr>
              <w:t>DNS</w:t>
            </w:r>
          </w:p>
        </w:tc>
        <w:tc>
          <w:tcPr>
            <w:tcW w:w="910" w:type="dxa"/>
            <w:vAlign w:val="center"/>
          </w:tcPr>
          <w:p w:rsidR="00E661F2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2</w:t>
            </w:r>
          </w:p>
        </w:tc>
        <w:tc>
          <w:tcPr>
            <w:tcW w:w="660" w:type="dxa"/>
            <w:vAlign w:val="center"/>
          </w:tcPr>
          <w:p w:rsidR="00E661F2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台</w:t>
            </w:r>
          </w:p>
        </w:tc>
        <w:tc>
          <w:tcPr>
            <w:tcW w:w="5404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智能</w:t>
            </w:r>
            <w:r>
              <w:rPr>
                <w:rFonts w:hAnsi="等线" w:cs="宋体" w:hint="eastAsia"/>
                <w:sz w:val="22"/>
                <w:szCs w:val="22"/>
              </w:rPr>
              <w:t>DNS</w:t>
            </w:r>
            <w:r>
              <w:rPr>
                <w:rFonts w:hAnsi="等线" w:cs="宋体" w:hint="eastAsia"/>
                <w:sz w:val="22"/>
                <w:szCs w:val="22"/>
              </w:rPr>
              <w:t>提供硬件设备，</w:t>
            </w:r>
            <w:r>
              <w:rPr>
                <w:rFonts w:hAnsi="等线" w:cs="宋体" w:hint="eastAsia"/>
                <w:sz w:val="22"/>
                <w:szCs w:val="22"/>
              </w:rPr>
              <w:t>2</w:t>
            </w:r>
            <w:r>
              <w:rPr>
                <w:rFonts w:hAnsi="等线" w:cs="宋体" w:hint="eastAsia"/>
                <w:sz w:val="22"/>
                <w:szCs w:val="22"/>
              </w:rPr>
              <w:t>台在故障期实现自动切换，支持内外网多线路解析，（解析域名数量不做限制），具有挖矿域名拦截的功能；</w:t>
            </w:r>
          </w:p>
        </w:tc>
      </w:tr>
      <w:tr w:rsidR="00E661F2" w:rsidTr="00063271">
        <w:tc>
          <w:tcPr>
            <w:tcW w:w="569" w:type="dxa"/>
            <w:vAlign w:val="center"/>
          </w:tcPr>
          <w:p w:rsidR="00E661F2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5</w:t>
            </w:r>
          </w:p>
        </w:tc>
        <w:tc>
          <w:tcPr>
            <w:tcW w:w="977" w:type="dxa"/>
            <w:vAlign w:val="center"/>
          </w:tcPr>
          <w:p w:rsidR="00E661F2" w:rsidRDefault="00000000">
            <w:pPr>
              <w:jc w:val="center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互联网主页站群平台</w:t>
            </w:r>
          </w:p>
        </w:tc>
        <w:tc>
          <w:tcPr>
            <w:tcW w:w="910" w:type="dxa"/>
            <w:vAlign w:val="center"/>
          </w:tcPr>
          <w:p w:rsidR="00E661F2" w:rsidRDefault="00000000">
            <w:pPr>
              <w:jc w:val="center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1</w:t>
            </w:r>
          </w:p>
        </w:tc>
        <w:tc>
          <w:tcPr>
            <w:tcW w:w="660" w:type="dxa"/>
            <w:vAlign w:val="center"/>
          </w:tcPr>
          <w:p w:rsidR="00E661F2" w:rsidRDefault="00000000">
            <w:pPr>
              <w:jc w:val="center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套</w:t>
            </w:r>
          </w:p>
        </w:tc>
        <w:tc>
          <w:tcPr>
            <w:tcW w:w="5404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互联网主页站群平台，≥</w:t>
            </w:r>
            <w:r>
              <w:rPr>
                <w:rFonts w:hAnsi="等线" w:cs="宋体" w:hint="eastAsia"/>
                <w:sz w:val="22"/>
                <w:szCs w:val="22"/>
              </w:rPr>
              <w:t>10</w:t>
            </w:r>
            <w:r>
              <w:rPr>
                <w:rFonts w:hAnsi="等线" w:cs="宋体" w:hint="eastAsia"/>
                <w:sz w:val="22"/>
                <w:szCs w:val="22"/>
              </w:rPr>
              <w:t>站点，支持自适应移动端；</w:t>
            </w:r>
          </w:p>
        </w:tc>
      </w:tr>
      <w:tr w:rsidR="00E661F2" w:rsidTr="00063271">
        <w:tc>
          <w:tcPr>
            <w:tcW w:w="569" w:type="dxa"/>
            <w:vAlign w:val="center"/>
          </w:tcPr>
          <w:p w:rsidR="00E661F2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6</w:t>
            </w:r>
          </w:p>
        </w:tc>
        <w:tc>
          <w:tcPr>
            <w:tcW w:w="977" w:type="dxa"/>
            <w:vAlign w:val="center"/>
          </w:tcPr>
          <w:p w:rsidR="00E661F2" w:rsidRDefault="00000000">
            <w:pPr>
              <w:jc w:val="center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一卡通续保</w:t>
            </w:r>
          </w:p>
        </w:tc>
        <w:tc>
          <w:tcPr>
            <w:tcW w:w="910" w:type="dxa"/>
            <w:vAlign w:val="center"/>
          </w:tcPr>
          <w:p w:rsidR="00E661F2" w:rsidRDefault="00000000">
            <w:pPr>
              <w:jc w:val="center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1</w:t>
            </w:r>
          </w:p>
        </w:tc>
        <w:tc>
          <w:tcPr>
            <w:tcW w:w="660" w:type="dxa"/>
            <w:vAlign w:val="center"/>
          </w:tcPr>
          <w:p w:rsidR="00E661F2" w:rsidRDefault="00000000">
            <w:pPr>
              <w:jc w:val="center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项</w:t>
            </w:r>
          </w:p>
        </w:tc>
        <w:tc>
          <w:tcPr>
            <w:tcW w:w="5404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一卡通续保续购现有一卡通设备维保服务；</w:t>
            </w:r>
          </w:p>
        </w:tc>
      </w:tr>
      <w:tr w:rsidR="00E661F2" w:rsidTr="00063271">
        <w:tc>
          <w:tcPr>
            <w:tcW w:w="569" w:type="dxa"/>
            <w:vAlign w:val="center"/>
          </w:tcPr>
          <w:p w:rsidR="00E661F2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7</w:t>
            </w:r>
          </w:p>
        </w:tc>
        <w:tc>
          <w:tcPr>
            <w:tcW w:w="977" w:type="dxa"/>
            <w:vAlign w:val="center"/>
          </w:tcPr>
          <w:p w:rsidR="00E661F2" w:rsidRDefault="00000000">
            <w:pPr>
              <w:jc w:val="center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火绒杀毒软件续购授权</w:t>
            </w:r>
          </w:p>
        </w:tc>
        <w:tc>
          <w:tcPr>
            <w:tcW w:w="910" w:type="dxa"/>
            <w:vAlign w:val="center"/>
          </w:tcPr>
          <w:p w:rsidR="00E661F2" w:rsidRDefault="00000000">
            <w:pPr>
              <w:jc w:val="center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1</w:t>
            </w:r>
          </w:p>
        </w:tc>
        <w:tc>
          <w:tcPr>
            <w:tcW w:w="660" w:type="dxa"/>
            <w:vAlign w:val="center"/>
          </w:tcPr>
          <w:p w:rsidR="00E661F2" w:rsidRDefault="00000000">
            <w:pPr>
              <w:jc w:val="center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项</w:t>
            </w:r>
          </w:p>
        </w:tc>
        <w:tc>
          <w:tcPr>
            <w:tcW w:w="5404" w:type="dxa"/>
            <w:vAlign w:val="center"/>
          </w:tcPr>
          <w:p w:rsidR="00E661F2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火绒杀毒软件续购授权，不少于</w:t>
            </w:r>
            <w:r>
              <w:rPr>
                <w:rFonts w:hAnsi="等线" w:cs="宋体" w:hint="eastAsia"/>
                <w:sz w:val="22"/>
                <w:szCs w:val="22"/>
              </w:rPr>
              <w:t>1000</w:t>
            </w:r>
            <w:r>
              <w:rPr>
                <w:rFonts w:hAnsi="等线" w:cs="宋体" w:hint="eastAsia"/>
                <w:sz w:val="22"/>
                <w:szCs w:val="22"/>
              </w:rPr>
              <w:t>点的使用授权、病毒库更新服务</w:t>
            </w:r>
          </w:p>
        </w:tc>
      </w:tr>
    </w:tbl>
    <w:p w:rsidR="00E661F2" w:rsidRDefault="00E661F2"/>
    <w:p w:rsidR="00E661F2" w:rsidRDefault="00E661F2"/>
    <w:sectPr w:rsidR="00E661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UxM2M1NWUxNmRhOWUwODc4NWZkNmFiYTg2NmJmMGEifQ=="/>
  </w:docVars>
  <w:rsids>
    <w:rsidRoot w:val="0086455E"/>
    <w:rsid w:val="00041CB9"/>
    <w:rsid w:val="00063271"/>
    <w:rsid w:val="0042589C"/>
    <w:rsid w:val="0086455E"/>
    <w:rsid w:val="008E7B2B"/>
    <w:rsid w:val="009A65EE"/>
    <w:rsid w:val="00C62BF0"/>
    <w:rsid w:val="00DA561E"/>
    <w:rsid w:val="00E661F2"/>
    <w:rsid w:val="04865EBC"/>
    <w:rsid w:val="0D1874E4"/>
    <w:rsid w:val="12D52649"/>
    <w:rsid w:val="163D4862"/>
    <w:rsid w:val="18B26DC6"/>
    <w:rsid w:val="18D63D2D"/>
    <w:rsid w:val="191C7AF8"/>
    <w:rsid w:val="20F77EFC"/>
    <w:rsid w:val="23A3664D"/>
    <w:rsid w:val="27FA25B3"/>
    <w:rsid w:val="28441424"/>
    <w:rsid w:val="2D4F281F"/>
    <w:rsid w:val="365A4DE8"/>
    <w:rsid w:val="3810372D"/>
    <w:rsid w:val="3A872D51"/>
    <w:rsid w:val="43291B47"/>
    <w:rsid w:val="47ED08B6"/>
    <w:rsid w:val="492E6109"/>
    <w:rsid w:val="498945F3"/>
    <w:rsid w:val="4F395FA1"/>
    <w:rsid w:val="53A566DD"/>
    <w:rsid w:val="56D227CA"/>
    <w:rsid w:val="5B653C0C"/>
    <w:rsid w:val="5C8005D2"/>
    <w:rsid w:val="5CDA4186"/>
    <w:rsid w:val="5D0C52B1"/>
    <w:rsid w:val="5E1E00A2"/>
    <w:rsid w:val="606C7B8D"/>
    <w:rsid w:val="639B3955"/>
    <w:rsid w:val="650D6C14"/>
    <w:rsid w:val="68E4513D"/>
    <w:rsid w:val="698536CB"/>
    <w:rsid w:val="6E9627DD"/>
    <w:rsid w:val="74F76AF1"/>
    <w:rsid w:val="79435A18"/>
    <w:rsid w:val="79F67602"/>
    <w:rsid w:val="7BBB4D2B"/>
    <w:rsid w:val="7DD55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D08B89"/>
  <w15:docId w15:val="{2913F9C6-DC03-45A1-BADF-B1CEE0D8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仿宋_GB2312" w:hAnsi="Times New Roman" w:cs="Times New Roman"/>
      <w:kern w:val="2"/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qFormat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永 成</cp:lastModifiedBy>
  <cp:revision>8</cp:revision>
  <cp:lastPrinted>2023-05-15T01:57:00Z</cp:lastPrinted>
  <dcterms:created xsi:type="dcterms:W3CDTF">2023-04-18T07:49:00Z</dcterms:created>
  <dcterms:modified xsi:type="dcterms:W3CDTF">2023-05-18T01:17:00Z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C1C546FAB9524CDF968680A544F8E7B5_12</vt:lpwstr>
  </property>
</Properties>
</file>